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0F" w:rsidRDefault="00B543B2">
      <w:bookmarkStart w:id="0" w:name="_GoBack"/>
      <w:bookmarkEnd w:id="0"/>
      <w:r>
        <w:t>t.a.v.</w:t>
      </w:r>
      <w:r>
        <w:br/>
        <w:t>Algemene Directie Toezicht op de Sociale Wetten</w:t>
      </w:r>
      <w:r>
        <w:br/>
        <w:t>(adres Gewest directie</w:t>
      </w:r>
      <w:r w:rsidR="003F6004">
        <w:t xml:space="preserve"> </w:t>
      </w:r>
      <w:r w:rsidR="003F6004" w:rsidRPr="00103710">
        <w:t>(zie bijlage</w:t>
      </w:r>
      <w:r w:rsidR="003F6004">
        <w:t xml:space="preserve">) </w:t>
      </w:r>
      <w:r>
        <w:t>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43B2" w:rsidRDefault="00B543B2">
      <w:r>
        <w:t>(locatie), (dag) (maand) (jaar)</w:t>
      </w:r>
    </w:p>
    <w:p w:rsidR="003F1F0F" w:rsidRDefault="003F1F0F">
      <w:pPr>
        <w:rPr>
          <w:b/>
        </w:rPr>
      </w:pPr>
    </w:p>
    <w:p w:rsidR="003F1F0F" w:rsidRDefault="003F1F0F">
      <w:pPr>
        <w:rPr>
          <w:b/>
        </w:rPr>
      </w:pPr>
    </w:p>
    <w:p w:rsidR="00B543B2" w:rsidRPr="00103710" w:rsidRDefault="00B543B2">
      <w:pPr>
        <w:rPr>
          <w:b/>
        </w:rPr>
      </w:pPr>
      <w:r w:rsidRPr="00103710">
        <w:rPr>
          <w:b/>
        </w:rPr>
        <w:t xml:space="preserve">Betreft: Bezwaar tegen het voorstel tot wijziging van het arbeidsreglement </w:t>
      </w:r>
    </w:p>
    <w:p w:rsidR="00B543B2" w:rsidRDefault="00B543B2"/>
    <w:p w:rsidR="003F1F0F" w:rsidRDefault="003F6004" w:rsidP="00290DFF">
      <w:pPr>
        <w:spacing w:line="360" w:lineRule="auto"/>
        <w:contextualSpacing/>
      </w:pPr>
      <w:r>
        <w:t>Ondergetekende</w:t>
      </w:r>
      <w:r w:rsidR="00B543B2">
        <w:t>, ……………………………………………………………(naam), won</w:t>
      </w:r>
      <w:r w:rsidR="00BC61BA">
        <w:t xml:space="preserve">end </w:t>
      </w:r>
      <w:r>
        <w:t xml:space="preserve">te </w:t>
      </w:r>
      <w:r w:rsidR="00B543B2">
        <w:t xml:space="preserve"> ……………………………………………………………………………………………(straatnaam</w:t>
      </w:r>
      <w:r w:rsidR="00103710">
        <w:t xml:space="preserve"> </w:t>
      </w:r>
      <w:r w:rsidR="00B543B2">
        <w:t>+ nr</w:t>
      </w:r>
      <w:r w:rsidR="00103710">
        <w:t>.</w:t>
      </w:r>
      <w:r w:rsidR="00B543B2">
        <w:t>, postcode + gemeente), tewerkgesteld in onderneming ………………………………………………………................(naam onderneming)</w:t>
      </w:r>
      <w:r w:rsidR="003F1F0F">
        <w:t xml:space="preserve"> </w:t>
      </w:r>
      <w:r w:rsidR="00B543B2">
        <w:t>gevestigd op …………………………………………………………………………………………..…….. (adres onderneming)</w:t>
      </w:r>
      <w:r w:rsidR="003F1F0F">
        <w:t xml:space="preserve"> </w:t>
      </w:r>
      <w:r w:rsidR="00B543B2">
        <w:t>maak</w:t>
      </w:r>
      <w:r w:rsidR="002A0C37">
        <w:t>t</w:t>
      </w:r>
      <w:r w:rsidR="00B543B2">
        <w:t xml:space="preserve"> bezwaar </w:t>
      </w:r>
      <w:r>
        <w:t xml:space="preserve">tegen </w:t>
      </w:r>
      <w:r w:rsidR="00B543B2">
        <w:t>het voorstel tot wijziging van het arbe</w:t>
      </w:r>
      <w:r>
        <w:t>idsreglement in de onderneming zoals bekend gemaakt door de werkgever op …</w:t>
      </w:r>
      <w:r w:rsidR="00103710">
        <w:t>……………………</w:t>
      </w:r>
      <w:r>
        <w:t xml:space="preserve"> (datum)</w:t>
      </w:r>
      <w:r w:rsidR="009132C2">
        <w:t xml:space="preserve"> (&lt;15 dagen dan de datum van de brief) </w:t>
      </w:r>
      <w:r w:rsidR="00B543B2">
        <w:br/>
      </w:r>
    </w:p>
    <w:p w:rsidR="00B543B2" w:rsidRDefault="00B543B2" w:rsidP="00290DFF">
      <w:pPr>
        <w:spacing w:line="360" w:lineRule="auto"/>
        <w:contextualSpacing/>
      </w:pPr>
      <w:r>
        <w:t>Dit wegens:</w:t>
      </w:r>
    </w:p>
    <w:p w:rsidR="00B543B2" w:rsidRDefault="00BA3F69" w:rsidP="00BA3F69">
      <w:pPr>
        <w:pStyle w:val="Lijstalinea"/>
        <w:numPr>
          <w:ilvl w:val="0"/>
          <w:numId w:val="1"/>
        </w:numPr>
        <w:spacing w:line="240" w:lineRule="auto"/>
        <w:ind w:left="714" w:hanging="357"/>
        <w:contextualSpacing w:val="0"/>
      </w:pPr>
      <w:r>
        <w:t xml:space="preserve">een </w:t>
      </w:r>
      <w:r w:rsidRPr="00290DFF">
        <w:rPr>
          <w:b/>
        </w:rPr>
        <w:t>onredelijke termijn</w:t>
      </w:r>
      <w:r w:rsidR="003F6004">
        <w:t xml:space="preserve"> van de geëiste </w:t>
      </w:r>
      <w:r>
        <w:t>beschikbaarheid voor de controlearts. Dertig dagen verplicht ‘huisarrest’ is on</w:t>
      </w:r>
      <w:r w:rsidR="003F6004">
        <w:t>evenredig en dis</w:t>
      </w:r>
      <w:r>
        <w:t xml:space="preserve">proportioneel. Een controle van ziekte is </w:t>
      </w:r>
      <w:r w:rsidR="003F6004">
        <w:t xml:space="preserve">vooral </w:t>
      </w:r>
      <w:r>
        <w:t xml:space="preserve">nuttig in de beginperiode van de ziekte. </w:t>
      </w:r>
      <w:r w:rsidR="003F6004">
        <w:t>Er is niet voorzien in afwijkingen voor zaterdagen en zondagen, er is niet voorzien in mogelijkheden om andere verblijfplaatsen vooraf aan te melden</w:t>
      </w:r>
    </w:p>
    <w:p w:rsidR="00B543B2" w:rsidRDefault="00BA3F69" w:rsidP="00BA3F69">
      <w:pPr>
        <w:pStyle w:val="Lijstalinea"/>
        <w:numPr>
          <w:ilvl w:val="0"/>
          <w:numId w:val="1"/>
        </w:numPr>
        <w:spacing w:line="240" w:lineRule="auto"/>
        <w:ind w:left="714" w:hanging="357"/>
        <w:contextualSpacing w:val="0"/>
      </w:pPr>
      <w:r>
        <w:t>i</w:t>
      </w:r>
      <w:r w:rsidRPr="00290DFF">
        <w:rPr>
          <w:b/>
        </w:rPr>
        <w:t>nperking</w:t>
      </w:r>
      <w:r>
        <w:t xml:space="preserve"> van de mogelijkheid tot het </w:t>
      </w:r>
      <w:r w:rsidRPr="00290DFF">
        <w:rPr>
          <w:b/>
        </w:rPr>
        <w:t>zich begeven naar een ziekenhuis</w:t>
      </w:r>
      <w:r>
        <w:t xml:space="preserve"> voor verdere onderzoeken, een consultatie bij de dokter,</w:t>
      </w:r>
      <w:r w:rsidR="003F6004">
        <w:t xml:space="preserve"> zorgverstrekking door familieleden , </w:t>
      </w:r>
      <w:r w:rsidR="00BC61BA">
        <w:t>etc</w:t>
      </w:r>
      <w:r w:rsidR="00103710">
        <w:t>.</w:t>
      </w:r>
    </w:p>
    <w:p w:rsidR="00B543B2" w:rsidRDefault="00290DFF" w:rsidP="00290DFF">
      <w:pPr>
        <w:pStyle w:val="Lijstalinea"/>
        <w:numPr>
          <w:ilvl w:val="0"/>
          <w:numId w:val="1"/>
        </w:numPr>
        <w:spacing w:line="240" w:lineRule="auto"/>
        <w:ind w:left="714" w:hanging="357"/>
        <w:contextualSpacing w:val="0"/>
      </w:pPr>
      <w:r w:rsidRPr="00290DFF">
        <w:rPr>
          <w:b/>
        </w:rPr>
        <w:t>inperking van de vrijheid</w:t>
      </w:r>
      <w:r>
        <w:t xml:space="preserve"> van werknemers</w:t>
      </w:r>
      <w:r w:rsidR="003F6004">
        <w:t xml:space="preserve"> om het huis</w:t>
      </w:r>
      <w:r w:rsidR="00BC61BA">
        <w:t xml:space="preserve"> </w:t>
      </w:r>
      <w:r w:rsidR="003F6004">
        <w:t>t</w:t>
      </w:r>
      <w:r w:rsidR="00BC61BA">
        <w:t xml:space="preserve">e verlaten hoewel hiervoor geen medische tegenindicaties zijn. De werknemers </w:t>
      </w:r>
      <w:r>
        <w:t xml:space="preserve">dienen dagelijks vier uur lang gedurende 30 kalenderdagen </w:t>
      </w:r>
      <w:r w:rsidR="00BC61BA">
        <w:t xml:space="preserve">thuis </w:t>
      </w:r>
      <w:r>
        <w:t xml:space="preserve">beschikbaar te </w:t>
      </w:r>
      <w:r w:rsidR="00BC61BA">
        <w:t xml:space="preserve">zijn </w:t>
      </w:r>
      <w:r>
        <w:t xml:space="preserve">voor de controlearts. Dit impliceert ook meteen vrije </w:t>
      </w:r>
      <w:r w:rsidR="00BC61BA">
        <w:t xml:space="preserve">dagen, zoals zaterdag en zondag. Dergelijke </w:t>
      </w:r>
      <w:r>
        <w:t>dispr</w:t>
      </w:r>
      <w:r w:rsidR="00BC61BA">
        <w:t>oportionele vrijheidsbeperking druist in tegen de bedoeling van de wetgever zoals verwoord in de memorie van toelichting van de wet.</w:t>
      </w:r>
    </w:p>
    <w:p w:rsidR="00BC61BA" w:rsidRDefault="00290DFF" w:rsidP="00290DFF">
      <w:pPr>
        <w:pStyle w:val="Lijstalinea"/>
        <w:numPr>
          <w:ilvl w:val="0"/>
          <w:numId w:val="1"/>
        </w:numPr>
        <w:spacing w:line="360" w:lineRule="auto"/>
        <w:ind w:left="714" w:hanging="357"/>
        <w:contextualSpacing w:val="0"/>
      </w:pPr>
      <w:r>
        <w:t xml:space="preserve">het </w:t>
      </w:r>
      <w:r w:rsidRPr="00BC61BA">
        <w:rPr>
          <w:b/>
        </w:rPr>
        <w:t>ontbreken</w:t>
      </w:r>
      <w:r>
        <w:t xml:space="preserve"> van een clausule voor de werknemer, waarin </w:t>
      </w:r>
      <w:r w:rsidRPr="00BC61BA">
        <w:rPr>
          <w:b/>
        </w:rPr>
        <w:t>hij/zij bij v</w:t>
      </w:r>
      <w:r w:rsidR="00807747">
        <w:rPr>
          <w:b/>
        </w:rPr>
        <w:t xml:space="preserve">erplaatsing en/of </w:t>
      </w:r>
      <w:r w:rsidR="003F1F0F">
        <w:rPr>
          <w:b/>
        </w:rPr>
        <w:t>n</w:t>
      </w:r>
      <w:r w:rsidR="00807747">
        <w:rPr>
          <w:b/>
        </w:rPr>
        <w:t xml:space="preserve">iet- </w:t>
      </w:r>
      <w:r w:rsidRPr="00BC61BA">
        <w:rPr>
          <w:b/>
        </w:rPr>
        <w:t xml:space="preserve">aanwezigheid thuis </w:t>
      </w:r>
      <w:r w:rsidR="00807747">
        <w:rPr>
          <w:b/>
        </w:rPr>
        <w:t>vooraf k</w:t>
      </w:r>
      <w:r w:rsidRPr="00BC61BA">
        <w:rPr>
          <w:b/>
        </w:rPr>
        <w:t>an aan</w:t>
      </w:r>
      <w:r w:rsidR="00807747">
        <w:rPr>
          <w:b/>
        </w:rPr>
        <w:t xml:space="preserve">melden  </w:t>
      </w:r>
      <w:r w:rsidRPr="00BC61BA">
        <w:rPr>
          <w:b/>
        </w:rPr>
        <w:t>waar hij/zij zich bevindt</w:t>
      </w:r>
      <w:r w:rsidR="00807747">
        <w:t xml:space="preserve"> </w:t>
      </w:r>
      <w:r>
        <w:t xml:space="preserve"> </w:t>
      </w:r>
    </w:p>
    <w:p w:rsidR="00BC61BA" w:rsidRDefault="00BC61BA" w:rsidP="00BC61BA">
      <w:pPr>
        <w:spacing w:line="360" w:lineRule="auto"/>
      </w:pPr>
    </w:p>
    <w:p w:rsidR="00B543B2" w:rsidRDefault="00B543B2" w:rsidP="00BC61BA">
      <w:pPr>
        <w:spacing w:line="360" w:lineRule="auto"/>
      </w:pPr>
      <w:r>
        <w:lastRenderedPageBreak/>
        <w:t>In toepassing van artikel 82, 1°, van de Wet van 21/12/1994 houdende Sociale en Diverse Bepalingen, wijs ik erop dat mijn anonimiteit ten aanzien van mijn werkgever dient te worden beschermd. Ik wens daarom dat</w:t>
      </w:r>
      <w:r w:rsidR="003F6004">
        <w:t xml:space="preserve"> u voor de verdere stappen in de verzoeningsprocedure </w:t>
      </w:r>
      <w:r>
        <w:t xml:space="preserve"> verder contact opneemt met</w:t>
      </w:r>
      <w:r w:rsidR="003F6004">
        <w:t xml:space="preserve"> (naam, adres, telefoonnummer) </w:t>
      </w:r>
      <w:r>
        <w:t xml:space="preserve"> ……………………………………………………………………………., </w:t>
      </w:r>
      <w:r w:rsidR="003F6004">
        <w:t xml:space="preserve"> vakbondssecretaris  van het </w:t>
      </w:r>
      <w:r>
        <w:t>ACV</w:t>
      </w:r>
      <w:r w:rsidR="003F6004">
        <w:t xml:space="preserve"> door wie ik mij in deze verzoeningsprocedure wil laten vertegenwoordigen</w:t>
      </w:r>
      <w:r>
        <w:t xml:space="preserve"> …………………………………………………………………………………………………………………………………………………………….</w:t>
      </w:r>
    </w:p>
    <w:p w:rsidR="003F1F0F" w:rsidRDefault="003F1F0F" w:rsidP="00B543B2"/>
    <w:p w:rsidR="003F1F0F" w:rsidRDefault="003F1F0F" w:rsidP="00B543B2"/>
    <w:p w:rsidR="003F1F0F" w:rsidRDefault="003F1F0F" w:rsidP="00B543B2"/>
    <w:p w:rsidR="003F1F0F" w:rsidRDefault="003F1F0F" w:rsidP="00B543B2"/>
    <w:p w:rsidR="00B543B2" w:rsidRDefault="00B543B2" w:rsidP="00B543B2">
      <w:r>
        <w:t>Hoogachtend,</w:t>
      </w:r>
    </w:p>
    <w:p w:rsidR="00290DFF" w:rsidRDefault="00290DFF" w:rsidP="00B543B2">
      <w:r>
        <w:t>………………………………………………………….</w:t>
      </w:r>
      <w:r>
        <w:br/>
        <w:t>………………………………………………………….</w:t>
      </w:r>
      <w:r>
        <w:br/>
        <w:t xml:space="preserve">(handtekening + naam) </w:t>
      </w:r>
    </w:p>
    <w:sectPr w:rsidR="00290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76D4E"/>
    <w:multiLevelType w:val="hybridMultilevel"/>
    <w:tmpl w:val="87880AEC"/>
    <w:lvl w:ilvl="0" w:tplc="4636074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B2"/>
    <w:rsid w:val="00103710"/>
    <w:rsid w:val="002532BE"/>
    <w:rsid w:val="00290DFF"/>
    <w:rsid w:val="002A0C37"/>
    <w:rsid w:val="003F1F0F"/>
    <w:rsid w:val="003F6004"/>
    <w:rsid w:val="00777640"/>
    <w:rsid w:val="00807747"/>
    <w:rsid w:val="009132C2"/>
    <w:rsid w:val="00B543B2"/>
    <w:rsid w:val="00BA3F69"/>
    <w:rsid w:val="00BC61BA"/>
    <w:rsid w:val="00E5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CC0BB-A3F0-4260-B27D-849A4C55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ACV-CSC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 Pollet</dc:creator>
  <cp:lastModifiedBy>Paul</cp:lastModifiedBy>
  <cp:revision>2</cp:revision>
  <dcterms:created xsi:type="dcterms:W3CDTF">2014-03-21T17:48:00Z</dcterms:created>
  <dcterms:modified xsi:type="dcterms:W3CDTF">2014-03-21T17:48:00Z</dcterms:modified>
</cp:coreProperties>
</file>